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3053" w14:textId="3B6BBAE7" w:rsidR="00883E70" w:rsidRPr="00F541F7" w:rsidRDefault="00F541F7" w:rsidP="00F541F7">
      <w:pPr>
        <w:jc w:val="center"/>
      </w:pPr>
      <w:bookmarkStart w:id="0" w:name="_GoBack"/>
      <w:bookmarkEnd w:id="0"/>
      <w:r>
        <w:rPr>
          <w:b/>
          <w:bCs/>
        </w:rPr>
        <w:t>Language Awareness for Key Stage 3</w:t>
      </w:r>
      <w:r>
        <w:rPr>
          <w:b/>
          <w:bCs/>
        </w:rPr>
        <w:br/>
      </w:r>
      <w:r>
        <w:t xml:space="preserve">Assignment </w:t>
      </w:r>
      <w:r w:rsidR="00013BC1">
        <w:t>3</w:t>
      </w:r>
    </w:p>
    <w:p w14:paraId="7E3A303D" w14:textId="5C04BFD3" w:rsidR="00F541F7" w:rsidRDefault="002805C4" w:rsidP="00E0642E">
      <w:pPr>
        <w:pStyle w:val="ListParagraph"/>
        <w:numPr>
          <w:ilvl w:val="0"/>
          <w:numId w:val="1"/>
        </w:numPr>
        <w:ind w:left="357" w:hanging="357"/>
      </w:pPr>
      <w:r>
        <w:t>Which of these words is not a determiner?</w:t>
      </w:r>
    </w:p>
    <w:p w14:paraId="16561503" w14:textId="59F0531C" w:rsidR="00E0642E" w:rsidRDefault="00E0642E" w:rsidP="00E0642E">
      <w:pPr>
        <w:pStyle w:val="ListParagraph"/>
        <w:numPr>
          <w:ilvl w:val="1"/>
          <w:numId w:val="1"/>
        </w:numPr>
      </w:pPr>
      <w:r>
        <w:t>A</w:t>
      </w:r>
      <w:r w:rsidR="002805C4">
        <w:t>n</w:t>
      </w:r>
    </w:p>
    <w:p w14:paraId="17C689CC" w14:textId="473154E5" w:rsidR="00E0642E" w:rsidRPr="002805C4" w:rsidRDefault="002805C4" w:rsidP="00E0642E">
      <w:pPr>
        <w:pStyle w:val="ListParagraph"/>
        <w:numPr>
          <w:ilvl w:val="1"/>
          <w:numId w:val="1"/>
        </w:numPr>
        <w:rPr>
          <w:highlight w:val="yellow"/>
        </w:rPr>
      </w:pPr>
      <w:r w:rsidRPr="002805C4">
        <w:rPr>
          <w:highlight w:val="yellow"/>
        </w:rPr>
        <w:t>Here</w:t>
      </w:r>
    </w:p>
    <w:p w14:paraId="4A92A79D" w14:textId="1B53E271" w:rsidR="002805C4" w:rsidRDefault="002805C4" w:rsidP="00E0642E">
      <w:pPr>
        <w:pStyle w:val="ListParagraph"/>
        <w:numPr>
          <w:ilvl w:val="1"/>
          <w:numId w:val="1"/>
        </w:numPr>
      </w:pPr>
      <w:r>
        <w:t>Its</w:t>
      </w:r>
    </w:p>
    <w:p w14:paraId="7C22D374" w14:textId="2955D0B2" w:rsidR="002805C4" w:rsidRDefault="002805C4" w:rsidP="00E0642E">
      <w:pPr>
        <w:pStyle w:val="ListParagraph"/>
        <w:numPr>
          <w:ilvl w:val="1"/>
          <w:numId w:val="1"/>
        </w:numPr>
      </w:pPr>
      <w:r>
        <w:t>The</w:t>
      </w:r>
    </w:p>
    <w:p w14:paraId="5C33FFF3" w14:textId="1B9551E7" w:rsidR="002805C4" w:rsidRDefault="002805C4" w:rsidP="00E0642E">
      <w:pPr>
        <w:pStyle w:val="ListParagraph"/>
        <w:numPr>
          <w:ilvl w:val="1"/>
          <w:numId w:val="1"/>
        </w:numPr>
      </w:pPr>
      <w:r>
        <w:t>Those</w:t>
      </w:r>
    </w:p>
    <w:p w14:paraId="07213C72" w14:textId="3492C4A2" w:rsidR="00E0642E" w:rsidRDefault="002805C4" w:rsidP="007602E1">
      <w:pPr>
        <w:pStyle w:val="ListParagraph"/>
        <w:numPr>
          <w:ilvl w:val="0"/>
          <w:numId w:val="1"/>
        </w:numPr>
        <w:ind w:left="357" w:hanging="357"/>
      </w:pPr>
      <w:r>
        <w:t>What is a preposition called if it comes after the noun</w:t>
      </w:r>
      <w:r w:rsidR="0089725D">
        <w:rPr>
          <w:noProof/>
        </w:rPr>
        <w:t>?</w:t>
      </w:r>
      <w:r w:rsidR="00B85A62">
        <w:rPr>
          <w:noProof/>
        </w:rPr>
        <w:br/>
        <w:t xml:space="preserve">A </w:t>
      </w:r>
      <w:r w:rsidR="00B85A62">
        <w:rPr>
          <w:noProof/>
          <w:highlight w:val="yellow"/>
          <w:u w:val="single"/>
          <w:lang w:val="de-DE"/>
        </w:rPr>
        <w:t>po</w:t>
      </w:r>
      <w:r w:rsidRPr="002805C4">
        <w:rPr>
          <w:noProof/>
          <w:highlight w:val="yellow"/>
          <w:u w:val="single"/>
          <w:lang w:val="de-DE"/>
        </w:rPr>
        <w:t>stposition</w:t>
      </w:r>
    </w:p>
    <w:p w14:paraId="1E21DFD3" w14:textId="24D45CCC" w:rsidR="0081387A" w:rsidRDefault="0081387A" w:rsidP="00E0642E">
      <w:pPr>
        <w:pStyle w:val="ListParagraph"/>
        <w:numPr>
          <w:ilvl w:val="0"/>
          <w:numId w:val="1"/>
        </w:numPr>
        <w:ind w:left="357" w:hanging="357"/>
      </w:pPr>
      <w:r>
        <w:t>Which of these words is only a preposition, and never an adverb?</w:t>
      </w:r>
    </w:p>
    <w:p w14:paraId="01F8D6FA" w14:textId="4FFF66B1" w:rsidR="0081387A" w:rsidRDefault="0081387A" w:rsidP="0081387A">
      <w:pPr>
        <w:pStyle w:val="ListParagraph"/>
        <w:numPr>
          <w:ilvl w:val="1"/>
          <w:numId w:val="1"/>
        </w:numPr>
      </w:pPr>
      <w:r>
        <w:t>Around</w:t>
      </w:r>
    </w:p>
    <w:p w14:paraId="14137363" w14:textId="79838F7C" w:rsidR="0081387A" w:rsidRDefault="0081387A" w:rsidP="0081387A">
      <w:pPr>
        <w:pStyle w:val="ListParagraph"/>
        <w:numPr>
          <w:ilvl w:val="1"/>
          <w:numId w:val="1"/>
        </w:numPr>
      </w:pPr>
      <w:r>
        <w:t>By</w:t>
      </w:r>
    </w:p>
    <w:p w14:paraId="3B717D5B" w14:textId="6023EBAD" w:rsidR="0081387A" w:rsidRPr="0081387A" w:rsidRDefault="0081387A" w:rsidP="0081387A">
      <w:pPr>
        <w:pStyle w:val="ListParagraph"/>
        <w:numPr>
          <w:ilvl w:val="1"/>
          <w:numId w:val="1"/>
        </w:numPr>
        <w:rPr>
          <w:highlight w:val="yellow"/>
        </w:rPr>
      </w:pPr>
      <w:r w:rsidRPr="0081387A">
        <w:rPr>
          <w:highlight w:val="yellow"/>
        </w:rPr>
        <w:t>Into</w:t>
      </w:r>
    </w:p>
    <w:p w14:paraId="5D152CA7" w14:textId="4724707F" w:rsidR="0081387A" w:rsidRDefault="0081387A" w:rsidP="0081387A">
      <w:pPr>
        <w:pStyle w:val="ListParagraph"/>
        <w:numPr>
          <w:ilvl w:val="1"/>
          <w:numId w:val="1"/>
        </w:numPr>
      </w:pPr>
      <w:r>
        <w:t>Over</w:t>
      </w:r>
    </w:p>
    <w:p w14:paraId="5BFC9A11" w14:textId="5823685A" w:rsidR="0081387A" w:rsidRDefault="0081387A" w:rsidP="0081387A">
      <w:pPr>
        <w:pStyle w:val="ListParagraph"/>
        <w:numPr>
          <w:ilvl w:val="1"/>
          <w:numId w:val="1"/>
        </w:numPr>
      </w:pPr>
      <w:r>
        <w:t>Up</w:t>
      </w:r>
    </w:p>
    <w:p w14:paraId="7CED241D" w14:textId="5391DEEC" w:rsidR="00E0642E" w:rsidRDefault="002805C4" w:rsidP="00E0642E">
      <w:pPr>
        <w:pStyle w:val="ListParagraph"/>
        <w:numPr>
          <w:ilvl w:val="0"/>
          <w:numId w:val="1"/>
        </w:numPr>
        <w:ind w:left="357" w:hanging="357"/>
      </w:pPr>
      <w:r>
        <w:t>How many tenses can English form without auxiliaries?</w:t>
      </w:r>
      <w:r>
        <w:br/>
      </w:r>
      <w:r w:rsidRPr="002805C4">
        <w:rPr>
          <w:highlight w:val="yellow"/>
          <w:u w:val="single"/>
        </w:rPr>
        <w:t>2</w:t>
      </w:r>
    </w:p>
    <w:p w14:paraId="64F353AD" w14:textId="45B8F4D0" w:rsidR="00E0642E" w:rsidRDefault="00355C87" w:rsidP="00E0642E">
      <w:pPr>
        <w:pStyle w:val="ListParagraph"/>
        <w:numPr>
          <w:ilvl w:val="0"/>
          <w:numId w:val="1"/>
        </w:numPr>
        <w:ind w:left="357" w:hanging="357"/>
      </w:pPr>
      <w:r>
        <w:t xml:space="preserve">Which </w:t>
      </w:r>
      <w:r w:rsidR="007259BA">
        <w:t>of these languages has separate dual forms</w:t>
      </w:r>
      <w:r>
        <w:t>?</w:t>
      </w:r>
    </w:p>
    <w:p w14:paraId="725B3F8A" w14:textId="2BE7E816" w:rsidR="00355C87" w:rsidRDefault="007259BA" w:rsidP="00355C87">
      <w:pPr>
        <w:pStyle w:val="ListParagraph"/>
        <w:numPr>
          <w:ilvl w:val="1"/>
          <w:numId w:val="1"/>
        </w:numPr>
      </w:pPr>
      <w:r>
        <w:t>Chinese</w:t>
      </w:r>
    </w:p>
    <w:p w14:paraId="29056D77" w14:textId="06B0E6DC" w:rsidR="00355C87" w:rsidRDefault="007259BA" w:rsidP="00355C87">
      <w:pPr>
        <w:pStyle w:val="ListParagraph"/>
        <w:numPr>
          <w:ilvl w:val="1"/>
          <w:numId w:val="1"/>
        </w:numPr>
      </w:pPr>
      <w:r>
        <w:t>Dutch</w:t>
      </w:r>
    </w:p>
    <w:p w14:paraId="0622A026" w14:textId="2CBCE825" w:rsidR="00355C87" w:rsidRDefault="007259BA" w:rsidP="00355C87">
      <w:pPr>
        <w:pStyle w:val="ListParagraph"/>
        <w:numPr>
          <w:ilvl w:val="1"/>
          <w:numId w:val="1"/>
        </w:numPr>
      </w:pPr>
      <w:r>
        <w:t>Latin</w:t>
      </w:r>
    </w:p>
    <w:p w14:paraId="195B8957" w14:textId="25815A55" w:rsidR="00355C87" w:rsidRPr="00355C87" w:rsidRDefault="007259BA" w:rsidP="00355C87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Sanskrit</w:t>
      </w:r>
    </w:p>
    <w:p w14:paraId="14DFC45A" w14:textId="6CC1D15E" w:rsidR="00355C87" w:rsidRDefault="007259BA" w:rsidP="007602E1">
      <w:pPr>
        <w:pStyle w:val="ListParagraph"/>
        <w:numPr>
          <w:ilvl w:val="1"/>
          <w:numId w:val="1"/>
        </w:numPr>
        <w:ind w:left="1434" w:hanging="357"/>
      </w:pPr>
      <w:r>
        <w:t>Swedish</w:t>
      </w:r>
    </w:p>
    <w:p w14:paraId="1BDBB863" w14:textId="30600978" w:rsidR="00C87D12" w:rsidRDefault="00C87D12" w:rsidP="007602E1">
      <w:pPr>
        <w:pStyle w:val="ListParagraph"/>
        <w:numPr>
          <w:ilvl w:val="0"/>
          <w:numId w:val="1"/>
        </w:numPr>
        <w:ind w:left="357" w:hanging="357"/>
      </w:pPr>
      <w:r>
        <w:t xml:space="preserve">What </w:t>
      </w:r>
      <w:r w:rsidR="007259BA">
        <w:t>is the greatest number of number categories that you have seen</w:t>
      </w:r>
      <w:r>
        <w:t>?</w:t>
      </w:r>
      <w:r>
        <w:br/>
      </w:r>
      <w:r w:rsidR="007259BA" w:rsidRPr="007259BA">
        <w:rPr>
          <w:highlight w:val="yellow"/>
          <w:u w:val="single"/>
        </w:rPr>
        <w:t>5</w:t>
      </w:r>
    </w:p>
    <w:p w14:paraId="3D591900" w14:textId="6C56249D" w:rsidR="00355C87" w:rsidRDefault="003C44E4" w:rsidP="00B85A62">
      <w:pPr>
        <w:pStyle w:val="ListParagraph"/>
        <w:numPr>
          <w:ilvl w:val="0"/>
          <w:numId w:val="1"/>
        </w:numPr>
        <w:ind w:left="357" w:hanging="357"/>
      </w:pPr>
      <w:r>
        <w:t xml:space="preserve">In the history of English, the ‘regular’ plural in </w:t>
      </w:r>
      <w:r w:rsidRPr="003C44E4">
        <w:rPr>
          <w:i/>
          <w:iCs/>
        </w:rPr>
        <w:t>-s</w:t>
      </w:r>
      <w:r>
        <w:t xml:space="preserve"> has gradually been extended to more and more nouns, and fewer and fewer words use the alternative plural formations that we see in words like </w:t>
      </w:r>
      <w:r>
        <w:rPr>
          <w:i/>
          <w:iCs/>
        </w:rPr>
        <w:t>mouse</w:t>
      </w:r>
      <w:r>
        <w:t xml:space="preserve">.  Which regular plural has replaced the form </w:t>
      </w:r>
      <w:r w:rsidRPr="003C44E4">
        <w:rPr>
          <w:i/>
          <w:iCs/>
          <w:noProof/>
        </w:rPr>
        <w:t>kye</w:t>
      </w:r>
      <w:r>
        <w:t>?</w:t>
      </w:r>
      <w:r w:rsidR="00355C87">
        <w:br/>
      </w:r>
      <w:r>
        <w:rPr>
          <w:highlight w:val="yellow"/>
          <w:u w:val="single"/>
        </w:rPr>
        <w:t>Cows</w:t>
      </w:r>
    </w:p>
    <w:p w14:paraId="5900C6E4" w14:textId="1473D449" w:rsidR="00355C87" w:rsidRDefault="00B85A62" w:rsidP="00B85A62">
      <w:pPr>
        <w:pStyle w:val="ListParagraph"/>
        <w:numPr>
          <w:ilvl w:val="0"/>
          <w:numId w:val="1"/>
        </w:numPr>
        <w:ind w:left="357" w:hanging="357"/>
      </w:pPr>
      <w:r>
        <w:t>Which two genders would you expect to find in Portuguese?</w:t>
      </w:r>
      <w:r>
        <w:br/>
      </w:r>
      <w:r w:rsidRPr="00B85A62">
        <w:rPr>
          <w:highlight w:val="yellow"/>
          <w:u w:val="single"/>
        </w:rPr>
        <w:t>Masculine</w:t>
      </w:r>
      <w:r>
        <w:t xml:space="preserve"> and </w:t>
      </w:r>
      <w:r w:rsidRPr="00B85A62">
        <w:rPr>
          <w:highlight w:val="yellow"/>
          <w:u w:val="single"/>
        </w:rPr>
        <w:t>feminine</w:t>
      </w:r>
      <w:r w:rsidR="000B1030">
        <w:rPr>
          <w:u w:val="single"/>
        </w:rPr>
        <w:br/>
      </w:r>
      <w:r w:rsidR="000B1030">
        <w:rPr>
          <w:u w:val="single"/>
        </w:rPr>
        <w:br/>
      </w:r>
      <w:r w:rsidR="000B1030">
        <w:t xml:space="preserve">Remember what we have learned about how gender can be used to classify words.  In German the adjective </w:t>
      </w:r>
      <w:r w:rsidR="000B1030" w:rsidRPr="000B1030">
        <w:rPr>
          <w:i/>
          <w:iCs/>
          <w:noProof/>
          <w:lang w:val="de-DE"/>
        </w:rPr>
        <w:t>hohl</w:t>
      </w:r>
      <w:r w:rsidR="000B1030">
        <w:t xml:space="preserve"> means ‘hollow’.  Among the nouns formed from </w:t>
      </w:r>
      <w:r w:rsidR="000B1030">
        <w:rPr>
          <w:i/>
          <w:iCs/>
          <w:noProof/>
        </w:rPr>
        <w:t>hohl</w:t>
      </w:r>
      <w:r w:rsidR="000B1030">
        <w:t xml:space="preserve"> are </w:t>
      </w:r>
      <w:r w:rsidR="000B1030" w:rsidRPr="000B1030">
        <w:rPr>
          <w:i/>
          <w:iCs/>
          <w:noProof/>
          <w:lang w:val="de-DE"/>
        </w:rPr>
        <w:t>Hohlraum</w:t>
      </w:r>
      <w:r w:rsidR="000B1030">
        <w:t xml:space="preserve"> (masculine) and </w:t>
      </w:r>
      <w:r w:rsidR="000B1030" w:rsidRPr="000B1030">
        <w:rPr>
          <w:i/>
          <w:iCs/>
          <w:noProof/>
          <w:lang w:val="de-DE"/>
        </w:rPr>
        <w:t>Hohlheit</w:t>
      </w:r>
      <w:r w:rsidR="000B1030">
        <w:t xml:space="preserve"> (feminine).</w:t>
      </w:r>
    </w:p>
    <w:p w14:paraId="6683F37C" w14:textId="44040A20" w:rsidR="008A558D" w:rsidRDefault="000B1030" w:rsidP="007602E1">
      <w:pPr>
        <w:pStyle w:val="ListParagraph"/>
        <w:numPr>
          <w:ilvl w:val="0"/>
          <w:numId w:val="1"/>
        </w:numPr>
        <w:ind w:left="357" w:hanging="357"/>
      </w:pPr>
      <w:r>
        <w:t>Which of these words means ‘hollowness’?</w:t>
      </w:r>
      <w:r w:rsidR="00632D66">
        <w:br/>
      </w:r>
      <w:r w:rsidRPr="000B1030">
        <w:rPr>
          <w:noProof/>
          <w:highlight w:val="yellow"/>
          <w:u w:val="single"/>
          <w:lang w:val="de-DE"/>
        </w:rPr>
        <w:t>Hohlheit</w:t>
      </w:r>
    </w:p>
    <w:p w14:paraId="0A351F1B" w14:textId="0EB23AFB" w:rsidR="00632D66" w:rsidRPr="00E0642E" w:rsidRDefault="000B1030" w:rsidP="00E0642E">
      <w:pPr>
        <w:pStyle w:val="ListParagraph"/>
        <w:numPr>
          <w:ilvl w:val="0"/>
          <w:numId w:val="1"/>
        </w:numPr>
        <w:ind w:left="357" w:hanging="357"/>
      </w:pPr>
      <w:r>
        <w:t>Which of these words means ‘cavity’</w:t>
      </w:r>
      <w:r w:rsidR="007602E1">
        <w:t>?</w:t>
      </w:r>
      <w:r w:rsidR="007602E1">
        <w:br/>
      </w:r>
      <w:r w:rsidRPr="000B1030">
        <w:rPr>
          <w:noProof/>
          <w:highlight w:val="yellow"/>
          <w:u w:val="single"/>
          <w:lang w:val="de-DE"/>
        </w:rPr>
        <w:t>Hohlraum</w:t>
      </w:r>
      <w:r w:rsidR="007602E1">
        <w:br/>
      </w:r>
    </w:p>
    <w:sectPr w:rsidR="00632D66" w:rsidRPr="00E06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4F46"/>
    <w:multiLevelType w:val="hybridMultilevel"/>
    <w:tmpl w:val="FE1AC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F7"/>
    <w:rsid w:val="00013BC1"/>
    <w:rsid w:val="000B1030"/>
    <w:rsid w:val="000E544E"/>
    <w:rsid w:val="0023443B"/>
    <w:rsid w:val="002805C4"/>
    <w:rsid w:val="00355C87"/>
    <w:rsid w:val="003974A2"/>
    <w:rsid w:val="003C44E4"/>
    <w:rsid w:val="00461468"/>
    <w:rsid w:val="004D43EE"/>
    <w:rsid w:val="00632D66"/>
    <w:rsid w:val="007259BA"/>
    <w:rsid w:val="007602E1"/>
    <w:rsid w:val="0081387A"/>
    <w:rsid w:val="00883E70"/>
    <w:rsid w:val="0089725D"/>
    <w:rsid w:val="008A558D"/>
    <w:rsid w:val="00A56EBF"/>
    <w:rsid w:val="00B85A62"/>
    <w:rsid w:val="00B86242"/>
    <w:rsid w:val="00C87D12"/>
    <w:rsid w:val="00E0642E"/>
    <w:rsid w:val="00F5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9047"/>
  <w15:chartTrackingRefBased/>
  <w15:docId w15:val="{502526B7-34E4-482B-9D49-6CF75745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Morgan</dc:creator>
  <cp:keywords/>
  <dc:description/>
  <cp:lastModifiedBy>Macleod, Morgan</cp:lastModifiedBy>
  <cp:revision>3</cp:revision>
  <dcterms:created xsi:type="dcterms:W3CDTF">2021-02-25T10:53:00Z</dcterms:created>
  <dcterms:modified xsi:type="dcterms:W3CDTF">2021-02-25T18:11:00Z</dcterms:modified>
</cp:coreProperties>
</file>